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07E" w:rsidRPr="000A4DE9" w:rsidRDefault="000A4DE9" w:rsidP="000A4DE9">
      <w:pPr>
        <w:jc w:val="both"/>
        <w:rPr>
          <w:rFonts w:ascii="Times New Roman" w:hAnsi="Times New Roman" w:cs="Times New Roman"/>
          <w:b/>
          <w:lang w:val="kk-KZ"/>
        </w:rPr>
      </w:pPr>
      <w:r w:rsidRPr="000A4DE9">
        <w:rPr>
          <w:rFonts w:ascii="Times New Roman" w:hAnsi="Times New Roman" w:cs="Times New Roman"/>
          <w:b/>
          <w:lang w:val="sr-Cyrl-CS"/>
        </w:rPr>
        <w:t>ҚЫЗМЕТТІК ХАТТАР</w:t>
      </w:r>
    </w:p>
    <w:p w:rsidR="0050107E" w:rsidRDefault="000A4DE9" w:rsidP="000A4DE9">
      <w:pPr>
        <w:jc w:val="center"/>
        <w:rPr>
          <w:rFonts w:ascii="Times New Roman" w:hAnsi="Times New Roman" w:cs="Times New Roman"/>
          <w:b/>
          <w:lang w:val="kk-KZ"/>
        </w:rPr>
      </w:pPr>
      <w:r w:rsidRPr="000A4DE9">
        <w:rPr>
          <w:rFonts w:ascii="Times New Roman" w:hAnsi="Times New Roman" w:cs="Times New Roman"/>
          <w:b/>
          <w:lang w:val="kk-KZ"/>
        </w:rPr>
        <w:t>№1</w:t>
      </w:r>
      <w:r w:rsidRPr="000A4DE9">
        <w:rPr>
          <w:rFonts w:ascii="Times New Roman" w:hAnsi="Times New Roman" w:cs="Times New Roman"/>
          <w:b/>
        </w:rPr>
        <w:t>0</w:t>
      </w:r>
      <w:r w:rsidR="0047121B">
        <w:rPr>
          <w:rFonts w:ascii="Times New Roman" w:hAnsi="Times New Roman" w:cs="Times New Roman"/>
          <w:b/>
          <w:lang w:val="kk-KZ"/>
        </w:rPr>
        <w:t xml:space="preserve"> п</w:t>
      </w:r>
      <w:r w:rsidR="0050107E" w:rsidRPr="000A4DE9">
        <w:rPr>
          <w:rFonts w:ascii="Times New Roman" w:hAnsi="Times New Roman" w:cs="Times New Roman"/>
          <w:b/>
          <w:lang w:val="kk-KZ"/>
        </w:rPr>
        <w:t>рактикалық сабақ.</w:t>
      </w:r>
    </w:p>
    <w:p w:rsidR="000A4DE9" w:rsidRPr="000A4DE9" w:rsidRDefault="000A4DE9" w:rsidP="000A4DE9">
      <w:pPr>
        <w:jc w:val="center"/>
        <w:rPr>
          <w:rFonts w:ascii="Times New Roman" w:hAnsi="Times New Roman" w:cs="Times New Roman"/>
          <w:b/>
          <w:lang w:val="kk-KZ"/>
        </w:rPr>
      </w:pP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b/>
          <w:lang w:val="kk-KZ"/>
        </w:rPr>
        <w:t>Сабақтың тақырыбы:</w:t>
      </w:r>
      <w:r w:rsidRPr="000A4DE9">
        <w:rPr>
          <w:rFonts w:ascii="Times New Roman" w:hAnsi="Times New Roman" w:cs="Times New Roman"/>
          <w:lang w:val="kk-KZ"/>
        </w:rPr>
        <w:t xml:space="preserve"> </w:t>
      </w:r>
      <w:r w:rsidRPr="000A4DE9">
        <w:rPr>
          <w:rFonts w:ascii="Times New Roman" w:hAnsi="Times New Roman" w:cs="Times New Roman"/>
          <w:lang w:val="sr-Cyrl-CS"/>
        </w:rPr>
        <w:t>Қызметтік хаттар: шақыру хат, шағым хат, ескерту хат.</w:t>
      </w:r>
    </w:p>
    <w:p w:rsidR="0050107E" w:rsidRPr="000A4DE9" w:rsidRDefault="0050107E" w:rsidP="000A4DE9">
      <w:pPr>
        <w:pStyle w:val="8"/>
        <w:rPr>
          <w:rFonts w:ascii="Times New Roman" w:hAnsi="Times New Roman" w:cs="Times New Roman"/>
          <w:b w:val="0"/>
        </w:rPr>
      </w:pPr>
      <w:r w:rsidRPr="000A4DE9">
        <w:rPr>
          <w:rFonts w:ascii="Times New Roman" w:hAnsi="Times New Roman" w:cs="Times New Roman"/>
        </w:rPr>
        <w:t>Сабақтың мақсаты:</w:t>
      </w:r>
      <w:r w:rsidRPr="000A4DE9">
        <w:rPr>
          <w:rFonts w:ascii="Times New Roman" w:hAnsi="Times New Roman" w:cs="Times New Roman"/>
          <w:b w:val="0"/>
        </w:rPr>
        <w:t xml:space="preserve"> Шақыру хат, шағым хат, ескерту хат туралы түсінік беріп, үлгілерін жаздырту.</w:t>
      </w:r>
    </w:p>
    <w:p w:rsidR="0050107E" w:rsidRPr="000A4DE9" w:rsidRDefault="0050107E" w:rsidP="000A4DE9">
      <w:pPr>
        <w:jc w:val="both"/>
        <w:rPr>
          <w:rFonts w:ascii="Times New Roman" w:hAnsi="Times New Roman" w:cs="Times New Roman"/>
          <w:lang w:val="kk-KZ"/>
        </w:rPr>
      </w:pPr>
    </w:p>
    <w:p w:rsidR="0050107E" w:rsidRPr="000A4DE9" w:rsidRDefault="0050107E" w:rsidP="000A4DE9">
      <w:pPr>
        <w:pStyle w:val="5"/>
        <w:spacing w:after="120"/>
        <w:jc w:val="both"/>
        <w:rPr>
          <w:rFonts w:ascii="Times New Roman" w:hAnsi="Times New Roman" w:cs="Times New Roman"/>
        </w:rPr>
      </w:pPr>
      <w:r w:rsidRPr="000A4DE9">
        <w:rPr>
          <w:rFonts w:ascii="Times New Roman" w:hAnsi="Times New Roman" w:cs="Times New Roman"/>
        </w:rPr>
        <w:t>Қызметтік хаттар</w:t>
      </w:r>
    </w:p>
    <w:p w:rsidR="0050107E" w:rsidRPr="000A4DE9" w:rsidRDefault="0050107E" w:rsidP="000A4DE9">
      <w:pPr>
        <w:pStyle w:val="a3"/>
        <w:rPr>
          <w:rFonts w:ascii="Times New Roman" w:hAnsi="Times New Roman" w:cs="Times New Roman"/>
        </w:rPr>
      </w:pPr>
      <w:r w:rsidRPr="000A4DE9">
        <w:rPr>
          <w:rFonts w:ascii="Times New Roman" w:hAnsi="Times New Roman" w:cs="Times New Roman"/>
          <w:i/>
        </w:rPr>
        <w:t>Іс қағаздарының көп тараған бір түрі – қызметтік хаттар.</w:t>
      </w:r>
      <w:r w:rsidRPr="000A4DE9">
        <w:rPr>
          <w:rFonts w:ascii="Times New Roman" w:hAnsi="Times New Roman" w:cs="Times New Roman"/>
        </w:rPr>
        <w:t xml:space="preserve"> Мекемелерде қызмет бабындағы жие жазылатын бұл хат көптеген мекемелерді өзара байланыстыруда ерекше рөл атқарады. Мұндай хаттар арқылы мекемелер арасында келіс сөздер жүргізіледі. Хаттардың мазмұны мен түрлері ғылым мен техникаға, экономика мен алыс-беріс, мәлімет беру және анықтамалық сипатта да жазылады.</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Қызметтік хаттарды безендірудің жалпы ережелері. Құрылымы. Қызметтік хаттарды жазудың кең тараған үлгілері.</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rPr>
        <w:t>Әдетте хаттар баспада дайындалған арнайы бланкаларда жазылады. Бланк форматы — А4 210x297 мм. Кейде АЗ жөне А5 форматтары (210x297 мм жөне 210x135 мм) да қолданылады. АЗ форматы қызметтік хаттарға үлкен көлемді қосымша немесе иллюстрация, таблица берілген жағдайда қолданылады. Бұл форматтың (АЗ) көлемі стандарт форматтан (А4) екі есе үлкен болады.</w:t>
      </w:r>
    </w:p>
    <w:p w:rsidR="0050107E" w:rsidRPr="000A4DE9" w:rsidRDefault="0050107E" w:rsidP="000A4DE9">
      <w:pPr>
        <w:pStyle w:val="a3"/>
        <w:rPr>
          <w:rFonts w:ascii="Times New Roman" w:hAnsi="Times New Roman" w:cs="Times New Roman"/>
          <w:noProof/>
          <w:color w:val="000000"/>
        </w:rPr>
      </w:pPr>
      <w:r w:rsidRPr="000A4DE9">
        <w:rPr>
          <w:rFonts w:ascii="Times New Roman" w:hAnsi="Times New Roman" w:cs="Times New Roman"/>
          <w:noProof/>
          <w:color w:val="000000"/>
        </w:rPr>
        <w:t>Ал А5 (жарты) АЗ форматынан екі еседей кіші көлемде, бірінші кезекте жолдама хаттар жазу үшін, анықтама жазу үшін қолданылады.</w:t>
      </w:r>
    </w:p>
    <w:p w:rsidR="0050107E" w:rsidRPr="000A4DE9" w:rsidRDefault="0050107E" w:rsidP="000A4DE9">
      <w:pPr>
        <w:shd w:val="clear" w:color="auto" w:fill="FFFFFF"/>
        <w:autoSpaceDE w:val="0"/>
        <w:autoSpaceDN w:val="0"/>
        <w:adjustRightInd w:val="0"/>
        <w:ind w:firstLine="540"/>
        <w:jc w:val="both"/>
        <w:rPr>
          <w:rFonts w:ascii="Times New Roman" w:hAnsi="Times New Roman" w:cs="Times New Roman"/>
          <w:lang w:val="kk-KZ"/>
        </w:rPr>
      </w:pPr>
      <w:r w:rsidRPr="000A4DE9">
        <w:rPr>
          <w:rFonts w:ascii="Times New Roman" w:hAnsi="Times New Roman" w:cs="Times New Roman"/>
          <w:noProof/>
          <w:color w:val="000000"/>
          <w:lang w:val="kk-KZ"/>
        </w:rPr>
        <w:t>Қызметтік хаттың құрылымы.</w:t>
      </w:r>
      <w:r w:rsidRPr="000A4DE9">
        <w:rPr>
          <w:rFonts w:ascii="Times New Roman" w:hAnsi="Times New Roman" w:cs="Times New Roman"/>
          <w:b/>
          <w:noProof/>
          <w:color w:val="000000"/>
          <w:lang w:val="kk-KZ"/>
        </w:rPr>
        <w:t xml:space="preserve"> </w:t>
      </w:r>
      <w:r w:rsidRPr="000A4DE9">
        <w:rPr>
          <w:rFonts w:ascii="Times New Roman" w:hAnsi="Times New Roman" w:cs="Times New Roman"/>
          <w:noProof/>
          <w:color w:val="000000"/>
          <w:lang w:val="kk-KZ"/>
        </w:rPr>
        <w:t>Қызметтік хаттың қалыптасқан тәртібі бар. Ол әркез сақталуы керек. Әдетте хат мынадай бөліктерден тұрады:</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1.Такырыбы</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2. Датасы</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3. Хат жолданып отырған мекеменің аты мен  адресаттың аты-жөні</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4. Кіріспе сөз</w:t>
      </w:r>
    </w:p>
    <w:p w:rsidR="0050107E" w:rsidRPr="000A4DE9" w:rsidRDefault="000A4DE9" w:rsidP="000A4DE9">
      <w:pPr>
        <w:shd w:val="clear" w:color="auto" w:fill="FFFFFF"/>
        <w:autoSpaceDE w:val="0"/>
        <w:autoSpaceDN w:val="0"/>
        <w:adjustRightInd w:val="0"/>
        <w:ind w:firstLine="900"/>
        <w:jc w:val="both"/>
        <w:rPr>
          <w:rFonts w:ascii="Times New Roman" w:hAnsi="Times New Roman" w:cs="Times New Roman"/>
          <w:lang w:val="kk-KZ"/>
        </w:rPr>
      </w:pPr>
      <w:r>
        <w:rPr>
          <w:rFonts w:ascii="Times New Roman" w:hAnsi="Times New Roman" w:cs="Times New Roman"/>
          <w:noProof/>
          <w:color w:val="000000"/>
          <w:lang w:val="kk-KZ"/>
        </w:rPr>
        <w:t>5. Хаттың жалпы мазмұ</w:t>
      </w:r>
      <w:r w:rsidR="0050107E" w:rsidRPr="000A4DE9">
        <w:rPr>
          <w:rFonts w:ascii="Times New Roman" w:hAnsi="Times New Roman" w:cs="Times New Roman"/>
          <w:noProof/>
          <w:color w:val="000000"/>
          <w:lang w:val="kk-KZ"/>
        </w:rPr>
        <w:t>н, мақсатын көрсететін бөлік</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6. Негізгі мәтін</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7. Хатты аяқтай келе айтылатын сыпайыгершілік сақтау сөздері</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8. Жіберушінің қолы</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9. Қосымша (приложение) берілетін болса, оған сілтеме</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10. Қосымша (приложение)</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11. Құжатгы дайындаушы, жіберуші туралы мәлімет</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noProof/>
          <w:color w:val="000000"/>
          <w:lang w:val="kk-KZ"/>
        </w:rPr>
      </w:pPr>
      <w:r w:rsidRPr="000A4DE9">
        <w:rPr>
          <w:rFonts w:ascii="Times New Roman" w:hAnsi="Times New Roman" w:cs="Times New Roman"/>
          <w:noProof/>
          <w:color w:val="000000"/>
          <w:lang w:val="kk-KZ"/>
        </w:rPr>
        <w:t>12. Постскриптум (хаттың аяқ жағына қол қойғаннан кейін – P.S. таңбаларын қойып тұрып, одан кейін жазылған сөздер.</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Жазылу мақсатына, хатта айтылатын мәселенің ерекшелігіне байланысты қызметтік хаттың бірнеше түрі болады. Олар:</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noProof/>
          <w:color w:val="000000"/>
          <w:lang w:val="kk-KZ"/>
        </w:rPr>
      </w:pPr>
      <w:r w:rsidRPr="000A4DE9">
        <w:rPr>
          <w:rFonts w:ascii="Times New Roman" w:hAnsi="Times New Roman" w:cs="Times New Roman"/>
          <w:noProof/>
          <w:color w:val="000000"/>
          <w:lang w:val="kk-KZ"/>
        </w:rPr>
        <w:t xml:space="preserve">а)  ресми хаттар </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lang w:val="kk-KZ"/>
        </w:rPr>
      </w:pPr>
      <w:r w:rsidRPr="000A4DE9">
        <w:rPr>
          <w:rFonts w:ascii="Times New Roman" w:hAnsi="Times New Roman" w:cs="Times New Roman"/>
          <w:noProof/>
          <w:color w:val="000000"/>
          <w:lang w:val="kk-KZ"/>
        </w:rPr>
        <w:t>ә)  жеке хаттар</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noProof/>
          <w:color w:val="000000"/>
          <w:lang w:val="kk-KZ"/>
        </w:rPr>
      </w:pPr>
      <w:r w:rsidRPr="000A4DE9">
        <w:rPr>
          <w:rFonts w:ascii="Times New Roman" w:hAnsi="Times New Roman" w:cs="Times New Roman"/>
          <w:noProof/>
          <w:color w:val="000000"/>
          <w:lang w:val="kk-KZ"/>
        </w:rPr>
        <w:t>б)  ұсыныс, кепілдемелік (рекомендациялық) хаттар</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rPr>
      </w:pPr>
      <w:r w:rsidRPr="000A4DE9">
        <w:rPr>
          <w:rFonts w:ascii="Times New Roman" w:hAnsi="Times New Roman" w:cs="Times New Roman"/>
          <w:noProof/>
          <w:color w:val="000000"/>
        </w:rPr>
        <w:t>в)  сұрау салу хаттары</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rPr>
      </w:pPr>
      <w:r w:rsidRPr="000A4DE9">
        <w:rPr>
          <w:rFonts w:ascii="Times New Roman" w:hAnsi="Times New Roman" w:cs="Times New Roman"/>
          <w:noProof/>
          <w:color w:val="000000"/>
        </w:rPr>
        <w:t>г)   шағым хаттар</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rPr>
      </w:pPr>
      <w:r w:rsidRPr="000A4DE9">
        <w:rPr>
          <w:rFonts w:ascii="Times New Roman" w:hAnsi="Times New Roman" w:cs="Times New Roman"/>
          <w:noProof/>
          <w:color w:val="000000"/>
        </w:rPr>
        <w:t>д)  жолдама хаттар</w:t>
      </w:r>
    </w:p>
    <w:p w:rsidR="0050107E" w:rsidRPr="000A4DE9" w:rsidRDefault="0050107E" w:rsidP="000A4DE9">
      <w:pPr>
        <w:shd w:val="clear" w:color="auto" w:fill="FFFFFF"/>
        <w:autoSpaceDE w:val="0"/>
        <w:autoSpaceDN w:val="0"/>
        <w:adjustRightInd w:val="0"/>
        <w:ind w:firstLine="900"/>
        <w:jc w:val="both"/>
        <w:rPr>
          <w:rFonts w:ascii="Times New Roman" w:hAnsi="Times New Roman" w:cs="Times New Roman"/>
        </w:rPr>
      </w:pPr>
      <w:r w:rsidRPr="000A4DE9">
        <w:rPr>
          <w:rFonts w:ascii="Times New Roman" w:hAnsi="Times New Roman" w:cs="Times New Roman"/>
          <w:noProof/>
          <w:color w:val="000000"/>
        </w:rPr>
        <w:t>Ресми хаттар.</w:t>
      </w:r>
      <w:r w:rsidRPr="000A4DE9">
        <w:rPr>
          <w:rFonts w:ascii="Times New Roman" w:hAnsi="Times New Roman" w:cs="Times New Roman"/>
          <w:b/>
          <w:noProof/>
          <w:color w:val="000000"/>
        </w:rPr>
        <w:t xml:space="preserve"> </w:t>
      </w:r>
      <w:r w:rsidRPr="000A4DE9">
        <w:rPr>
          <w:rFonts w:ascii="Times New Roman" w:hAnsi="Times New Roman" w:cs="Times New Roman"/>
          <w:noProof/>
          <w:color w:val="000000"/>
        </w:rPr>
        <w:t>Белгілі бір ортаның атқаратын Жұмыстарына байланысты мәселелер жазбаша қарастырылады. Олар ресми түрде мекеменің атынан жазылады жөне қызметтен тыс мәселені қозғамайды.</w:t>
      </w:r>
    </w:p>
    <w:p w:rsidR="0050107E" w:rsidRPr="000A4DE9" w:rsidRDefault="0050107E" w:rsidP="000A4DE9">
      <w:pPr>
        <w:shd w:val="clear" w:color="auto" w:fill="FFFFFF"/>
        <w:autoSpaceDE w:val="0"/>
        <w:autoSpaceDN w:val="0"/>
        <w:adjustRightInd w:val="0"/>
        <w:ind w:firstLine="540"/>
        <w:jc w:val="both"/>
        <w:rPr>
          <w:rFonts w:ascii="Times New Roman" w:hAnsi="Times New Roman" w:cs="Times New Roman"/>
        </w:rPr>
      </w:pPr>
      <w:r w:rsidRPr="000A4DE9">
        <w:rPr>
          <w:rFonts w:ascii="Times New Roman" w:hAnsi="Times New Roman" w:cs="Times New Roman"/>
          <w:b/>
          <w:noProof/>
          <w:color w:val="000000"/>
        </w:rPr>
        <w:t xml:space="preserve">Қызметтік жеке хаттар. </w:t>
      </w:r>
      <w:r w:rsidRPr="000A4DE9">
        <w:rPr>
          <w:rFonts w:ascii="Times New Roman" w:hAnsi="Times New Roman" w:cs="Times New Roman"/>
          <w:noProof/>
          <w:color w:val="000000"/>
        </w:rPr>
        <w:t>Бұл хаттардың ерекшелігі айтылатын мәселе өрісінің кеңцігі және қызметтен тыс мәселелерге де арналатындығы. Дегенмен де қызметтен тыс мәселелер, адамның өз қызметімен, ұйымның атқаратын қызметімен шеше алатын мәселелер өрісімен тікелей байланыста болады. Бұл хаттар жеке тұлға атынан жазылады.</w:t>
      </w:r>
    </w:p>
    <w:p w:rsidR="0050107E" w:rsidRPr="000A4DE9" w:rsidRDefault="0050107E" w:rsidP="000A4DE9">
      <w:pPr>
        <w:shd w:val="clear" w:color="auto" w:fill="FFFFFF"/>
        <w:autoSpaceDE w:val="0"/>
        <w:autoSpaceDN w:val="0"/>
        <w:adjustRightInd w:val="0"/>
        <w:ind w:firstLine="540"/>
        <w:jc w:val="both"/>
        <w:rPr>
          <w:rFonts w:ascii="Times New Roman" w:hAnsi="Times New Roman" w:cs="Times New Roman"/>
        </w:rPr>
      </w:pPr>
      <w:r w:rsidRPr="000A4DE9">
        <w:rPr>
          <w:rFonts w:ascii="Times New Roman" w:hAnsi="Times New Roman" w:cs="Times New Roman"/>
          <w:b/>
          <w:noProof/>
          <w:color w:val="000000"/>
        </w:rPr>
        <w:lastRenderedPageBreak/>
        <w:t>Ұсыныс хаттар.</w:t>
      </w:r>
      <w:r w:rsidRPr="000A4DE9">
        <w:rPr>
          <w:rFonts w:ascii="Times New Roman" w:hAnsi="Times New Roman" w:cs="Times New Roman"/>
          <w:noProof/>
          <w:color w:val="000000"/>
        </w:rPr>
        <w:t xml:space="preserve"> Бұл хаттар бір мақсатта ғана жазылады: қызметкерді белгілі бір орынға, қызметке үсыну жөнінде басшыға үсыныс жасау. Аталған қызметкердің сол орынға лайық екендігіне кепілдеме беру. Хат ресми, өзіне тән құрылымы сақталып жазылады. Бұл хатқа үсыныс жасаған тұлға ғана қол қояды.</w:t>
      </w:r>
    </w:p>
    <w:p w:rsidR="0050107E" w:rsidRPr="000A4DE9" w:rsidRDefault="0050107E" w:rsidP="000A4DE9">
      <w:pPr>
        <w:shd w:val="clear" w:color="auto" w:fill="FFFFFF"/>
        <w:autoSpaceDE w:val="0"/>
        <w:autoSpaceDN w:val="0"/>
        <w:adjustRightInd w:val="0"/>
        <w:ind w:firstLine="540"/>
        <w:jc w:val="both"/>
        <w:rPr>
          <w:rFonts w:ascii="Times New Roman" w:hAnsi="Times New Roman" w:cs="Times New Roman"/>
        </w:rPr>
      </w:pPr>
      <w:r w:rsidRPr="000A4DE9">
        <w:rPr>
          <w:rFonts w:ascii="Times New Roman" w:hAnsi="Times New Roman" w:cs="Times New Roman"/>
          <w:b/>
          <w:noProof/>
          <w:color w:val="000000"/>
        </w:rPr>
        <w:t>Сұраныс хаттары.</w:t>
      </w:r>
      <w:r w:rsidRPr="000A4DE9">
        <w:rPr>
          <w:rFonts w:ascii="Times New Roman" w:hAnsi="Times New Roman" w:cs="Times New Roman"/>
          <w:noProof/>
          <w:color w:val="000000"/>
        </w:rPr>
        <w:t xml:space="preserve"> Бұл хаттар да бір ғана мақсатпен жазылады: мекемеден керекті ақпаратты немесе белгілі бір құжатты жіберуін сұрау. Сұраныс хатқа мекеменің жауапты адамы қол қояды.</w:t>
      </w:r>
    </w:p>
    <w:p w:rsidR="0050107E" w:rsidRPr="000A4DE9" w:rsidRDefault="0050107E" w:rsidP="000A4DE9">
      <w:pPr>
        <w:shd w:val="clear" w:color="auto" w:fill="FFFFFF"/>
        <w:autoSpaceDE w:val="0"/>
        <w:autoSpaceDN w:val="0"/>
        <w:adjustRightInd w:val="0"/>
        <w:ind w:firstLine="540"/>
        <w:jc w:val="both"/>
        <w:rPr>
          <w:rFonts w:ascii="Times New Roman" w:hAnsi="Times New Roman" w:cs="Times New Roman"/>
        </w:rPr>
      </w:pPr>
      <w:r w:rsidRPr="000A4DE9">
        <w:rPr>
          <w:rFonts w:ascii="Times New Roman" w:hAnsi="Times New Roman" w:cs="Times New Roman"/>
          <w:b/>
          <w:noProof/>
          <w:color w:val="000000"/>
        </w:rPr>
        <w:t>Шағым хаттар.</w:t>
      </w:r>
      <w:r w:rsidRPr="000A4DE9">
        <w:rPr>
          <w:rFonts w:ascii="Times New Roman" w:hAnsi="Times New Roman" w:cs="Times New Roman"/>
          <w:noProof/>
          <w:color w:val="000000"/>
        </w:rPr>
        <w:t xml:space="preserve"> Белгілі бір мекеменің немесе мекеме қызметкерінің заңсыз іс-әрекетін көрсету, соған орай шара қолдануды сұрау мақсатында жазылады. Хат мазмүнының негізгі қүндылығы онда көрсетілетін фактілерге байланысты. Шагым хатқа шағым беруші адам, кейде хат мазмүнына байланысты мекеменің жауапты қызметкері де қол қояды.</w:t>
      </w:r>
    </w:p>
    <w:p w:rsidR="0050107E" w:rsidRPr="000A4DE9" w:rsidRDefault="0050107E" w:rsidP="000A4DE9">
      <w:pPr>
        <w:shd w:val="clear" w:color="auto" w:fill="FFFFFF"/>
        <w:autoSpaceDE w:val="0"/>
        <w:autoSpaceDN w:val="0"/>
        <w:adjustRightInd w:val="0"/>
        <w:ind w:firstLine="540"/>
        <w:jc w:val="both"/>
        <w:rPr>
          <w:rFonts w:ascii="Times New Roman" w:hAnsi="Times New Roman" w:cs="Times New Roman"/>
        </w:rPr>
      </w:pPr>
      <w:r w:rsidRPr="000A4DE9">
        <w:rPr>
          <w:rFonts w:ascii="Times New Roman" w:hAnsi="Times New Roman" w:cs="Times New Roman"/>
          <w:b/>
          <w:noProof/>
          <w:color w:val="000000"/>
        </w:rPr>
        <w:t>Циркуляр хат.</w:t>
      </w:r>
      <w:r w:rsidRPr="000A4DE9">
        <w:rPr>
          <w:rFonts w:ascii="Times New Roman" w:hAnsi="Times New Roman" w:cs="Times New Roman"/>
          <w:noProof/>
          <w:color w:val="000000"/>
        </w:rPr>
        <w:t xml:space="preserve"> Ведомстволық жағынан бағынышты барлық мекемелерге бір мезгілде жөнелтілетін хат. Олар негізінен тапсырма беру сипатында болады.</w:t>
      </w:r>
    </w:p>
    <w:p w:rsidR="0050107E" w:rsidRPr="000A4DE9" w:rsidRDefault="0050107E" w:rsidP="000A4DE9">
      <w:pPr>
        <w:shd w:val="clear" w:color="auto" w:fill="FFFFFF"/>
        <w:autoSpaceDE w:val="0"/>
        <w:autoSpaceDN w:val="0"/>
        <w:adjustRightInd w:val="0"/>
        <w:ind w:firstLine="540"/>
        <w:jc w:val="both"/>
        <w:rPr>
          <w:rFonts w:ascii="Times New Roman" w:hAnsi="Times New Roman" w:cs="Times New Roman"/>
        </w:rPr>
      </w:pPr>
      <w:r w:rsidRPr="000A4DE9">
        <w:rPr>
          <w:rFonts w:ascii="Times New Roman" w:hAnsi="Times New Roman" w:cs="Times New Roman"/>
          <w:b/>
          <w:noProof/>
          <w:color w:val="000000"/>
        </w:rPr>
        <w:t xml:space="preserve">Жолдама хаттар. </w:t>
      </w:r>
      <w:r w:rsidRPr="000A4DE9">
        <w:rPr>
          <w:rFonts w:ascii="Times New Roman" w:hAnsi="Times New Roman" w:cs="Times New Roman"/>
          <w:noProof/>
          <w:color w:val="000000"/>
        </w:rPr>
        <w:t>Құжатпен бірге жіберілетін қосымшаның немесе қосымшалардың құрамы, мазмүны, көлемі, саны жайлы мәліметтер көрсету үшін жазылады. Бұл хаттар көрсетілген ақпараттың дәлдігімен ерекшеленеді. Жолдама хатқа мекеме басшысы қол қояды.</w:t>
      </w:r>
    </w:p>
    <w:p w:rsidR="0050107E" w:rsidRPr="000A4DE9" w:rsidRDefault="0050107E" w:rsidP="000A4DE9">
      <w:pPr>
        <w:pStyle w:val="a3"/>
        <w:rPr>
          <w:rFonts w:ascii="Times New Roman" w:hAnsi="Times New Roman" w:cs="Times New Roman"/>
        </w:rPr>
      </w:pPr>
      <w:r w:rsidRPr="000A4DE9">
        <w:rPr>
          <w:rFonts w:ascii="Times New Roman" w:hAnsi="Times New Roman" w:cs="Times New Roman"/>
          <w:noProof/>
          <w:color w:val="000000"/>
        </w:rPr>
        <w:t>Хатты жазып отырғанда онда келтірілетін фактілер мен айтылатын мәселенің маңыз, мазмүнына ғана емес, өзіңіздің оны қалай беріп, жеткізіп отырғандығыңызға да назар аударыңыз. Әрбір хатты жазғанда қалыптасқан стильдік нормадан ауытқымаған жөн.</w:t>
      </w:r>
    </w:p>
    <w:p w:rsidR="0050107E" w:rsidRPr="000A4DE9" w:rsidRDefault="0050107E" w:rsidP="000A4DE9">
      <w:pPr>
        <w:pStyle w:val="a3"/>
        <w:rPr>
          <w:rFonts w:ascii="Times New Roman" w:hAnsi="Times New Roman" w:cs="Times New Roman"/>
        </w:rPr>
      </w:pPr>
      <w:r w:rsidRPr="000A4DE9">
        <w:rPr>
          <w:rFonts w:ascii="Times New Roman" w:hAnsi="Times New Roman" w:cs="Times New Roman"/>
          <w:b/>
        </w:rPr>
        <w:t>Шақыру хат</w:t>
      </w:r>
      <w:r w:rsidRPr="000A4DE9">
        <w:rPr>
          <w:rFonts w:ascii="Times New Roman" w:hAnsi="Times New Roman" w:cs="Times New Roman"/>
        </w:rPr>
        <w:t xml:space="preserve"> белгілі бір іс-шараға екінші жақты шақыру мақсатында жазылады.</w:t>
      </w:r>
    </w:p>
    <w:p w:rsidR="0050107E" w:rsidRPr="000A4DE9" w:rsidRDefault="0050107E" w:rsidP="000A4DE9">
      <w:pPr>
        <w:pStyle w:val="a3"/>
        <w:rPr>
          <w:rFonts w:ascii="Times New Roman" w:hAnsi="Times New Roman" w:cs="Times New Roman"/>
        </w:rPr>
      </w:pPr>
      <w:r w:rsidRPr="000A4DE9">
        <w:rPr>
          <w:rFonts w:ascii="Times New Roman" w:hAnsi="Times New Roman" w:cs="Times New Roman"/>
        </w:rPr>
        <w:t>Шағым хатта (письмо – претензия) автор шартты міндеттемелердің орындалмауы салдарынан орын алған шығындарды өтеуді талап етеді. Ескерту хаттар адресат өзі атқаруға тиісті міндетін уақытылы орындамаған кезде жазылады.</w:t>
      </w:r>
    </w:p>
    <w:p w:rsidR="0050107E" w:rsidRPr="000A4DE9" w:rsidRDefault="0050107E" w:rsidP="000A4DE9">
      <w:pPr>
        <w:ind w:firstLine="540"/>
        <w:jc w:val="both"/>
        <w:rPr>
          <w:rFonts w:ascii="Times New Roman" w:hAnsi="Times New Roman" w:cs="Times New Roman"/>
          <w:lang w:val="kk-KZ"/>
        </w:rPr>
      </w:pPr>
      <w:r w:rsidRPr="000A4DE9">
        <w:rPr>
          <w:rFonts w:ascii="Times New Roman" w:hAnsi="Times New Roman" w:cs="Times New Roman"/>
          <w:lang w:val="kk-KZ"/>
        </w:rPr>
        <w:t>Хаттардың оң жақ бұрышына хаттың кімге бағытталғаны, одан төмен азат жолдан мазмұны жазылады, соңынан хат иесінің қолы қойылады.</w:t>
      </w:r>
    </w:p>
    <w:p w:rsidR="000A4DE9" w:rsidRDefault="000A4DE9" w:rsidP="000A4DE9">
      <w:pPr>
        <w:pStyle w:val="a5"/>
        <w:rPr>
          <w:rFonts w:ascii="Times New Roman" w:hAnsi="Times New Roman" w:cs="Times New Roman"/>
          <w:b/>
          <w:i/>
          <w:color w:val="C00000"/>
        </w:rPr>
      </w:pPr>
    </w:p>
    <w:p w:rsidR="0050107E" w:rsidRPr="000A4DE9" w:rsidRDefault="0050107E" w:rsidP="000A4DE9">
      <w:pPr>
        <w:pStyle w:val="a5"/>
        <w:rPr>
          <w:rFonts w:ascii="Times New Roman" w:hAnsi="Times New Roman" w:cs="Times New Roman"/>
          <w:b/>
          <w:i/>
          <w:color w:val="C00000"/>
        </w:rPr>
      </w:pPr>
      <w:r w:rsidRPr="000A4DE9">
        <w:rPr>
          <w:rFonts w:ascii="Times New Roman" w:hAnsi="Times New Roman" w:cs="Times New Roman"/>
          <w:b/>
          <w:i/>
          <w:color w:val="C00000"/>
        </w:rPr>
        <w:t>Үлгімен танысыңыз.</w:t>
      </w:r>
    </w:p>
    <w:p w:rsidR="0050107E" w:rsidRPr="000A4DE9" w:rsidRDefault="0050107E" w:rsidP="000A4DE9">
      <w:pPr>
        <w:pStyle w:val="4"/>
        <w:spacing w:after="120"/>
        <w:ind w:firstLine="539"/>
        <w:jc w:val="both"/>
        <w:rPr>
          <w:rFonts w:ascii="Times New Roman" w:hAnsi="Times New Roman" w:cs="Times New Roman"/>
        </w:rPr>
      </w:pPr>
      <w:r w:rsidRPr="000A4DE9">
        <w:rPr>
          <w:rFonts w:ascii="Times New Roman" w:hAnsi="Times New Roman" w:cs="Times New Roman"/>
        </w:rPr>
        <w:t>Шақыру хат</w:t>
      </w:r>
    </w:p>
    <w:tbl>
      <w:tblPr>
        <w:tblW w:w="0" w:type="auto"/>
        <w:tblLayout w:type="fixed"/>
        <w:tblLook w:val="0000" w:firstRow="0" w:lastRow="0" w:firstColumn="0" w:lastColumn="0" w:noHBand="0" w:noVBand="0"/>
      </w:tblPr>
      <w:tblGrid>
        <w:gridCol w:w="4825"/>
        <w:gridCol w:w="4931"/>
      </w:tblGrid>
      <w:tr w:rsidR="0050107E" w:rsidRPr="009F0385" w:rsidTr="00A10CB4">
        <w:tc>
          <w:tcPr>
            <w:tcW w:w="4825" w:type="dxa"/>
          </w:tcPr>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І. Жансүгіров атындағы Жетісу</w:t>
            </w: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мемлекеттік университеті</w:t>
            </w: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қазақ тілі мен әдебиеті кафедрасы</w:t>
            </w:r>
          </w:p>
          <w:p w:rsid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 xml:space="preserve">Талдықорған қаласы, </w:t>
            </w: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Желтоқсан көшесі №220</w:t>
            </w: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10 қыркүйек, 2004 жыл</w:t>
            </w:r>
          </w:p>
        </w:tc>
        <w:tc>
          <w:tcPr>
            <w:tcW w:w="4931" w:type="dxa"/>
          </w:tcPr>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Экономика және құқық факультетінің</w:t>
            </w: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деканы, профессор</w:t>
            </w: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К. У. Тұрмағанбетоваға</w:t>
            </w:r>
          </w:p>
          <w:p w:rsidR="0050107E" w:rsidRPr="000A4DE9" w:rsidRDefault="0050107E" w:rsidP="000A4DE9">
            <w:pPr>
              <w:jc w:val="both"/>
              <w:rPr>
                <w:rFonts w:ascii="Times New Roman" w:hAnsi="Times New Roman" w:cs="Times New Roman"/>
                <w:lang w:val="kk-KZ"/>
              </w:rPr>
            </w:pPr>
          </w:p>
          <w:p w:rsidR="0050107E" w:rsidRPr="000A4DE9" w:rsidRDefault="0050107E" w:rsidP="000A4DE9">
            <w:pPr>
              <w:jc w:val="both"/>
              <w:rPr>
                <w:rFonts w:ascii="Times New Roman" w:hAnsi="Times New Roman" w:cs="Times New Roman"/>
                <w:lang w:val="kk-KZ"/>
              </w:rPr>
            </w:pPr>
          </w:p>
          <w:p w:rsidR="0050107E" w:rsidRPr="000A4DE9" w:rsidRDefault="0050107E" w:rsidP="000A4DE9">
            <w:pPr>
              <w:jc w:val="both"/>
              <w:rPr>
                <w:rFonts w:ascii="Times New Roman" w:hAnsi="Times New Roman" w:cs="Times New Roman"/>
                <w:lang w:val="kk-KZ"/>
              </w:rPr>
            </w:pPr>
          </w:p>
          <w:p w:rsidR="0050107E" w:rsidRPr="000A4DE9" w:rsidRDefault="0050107E" w:rsidP="000A4DE9">
            <w:pPr>
              <w:pStyle w:val="9"/>
              <w:jc w:val="both"/>
              <w:rPr>
                <w:rFonts w:ascii="Times New Roman" w:hAnsi="Times New Roman" w:cs="Times New Roman"/>
              </w:rPr>
            </w:pPr>
            <w:r w:rsidRPr="000A4DE9">
              <w:rPr>
                <w:rFonts w:ascii="Times New Roman" w:hAnsi="Times New Roman" w:cs="Times New Roman"/>
              </w:rPr>
              <w:t>Тілдер мерекесіне шақыру</w:t>
            </w:r>
          </w:p>
        </w:tc>
      </w:tr>
    </w:tbl>
    <w:p w:rsidR="0050107E" w:rsidRPr="000A4DE9" w:rsidRDefault="0050107E" w:rsidP="000A4DE9">
      <w:pPr>
        <w:ind w:firstLine="540"/>
        <w:jc w:val="both"/>
        <w:rPr>
          <w:rFonts w:ascii="Times New Roman" w:hAnsi="Times New Roman" w:cs="Times New Roman"/>
          <w:lang w:val="kk-KZ"/>
        </w:rPr>
      </w:pPr>
    </w:p>
    <w:p w:rsidR="0050107E" w:rsidRPr="000A4DE9" w:rsidRDefault="0050107E" w:rsidP="000A4DE9">
      <w:pPr>
        <w:ind w:firstLine="540"/>
        <w:jc w:val="both"/>
        <w:rPr>
          <w:rFonts w:ascii="Times New Roman" w:hAnsi="Times New Roman" w:cs="Times New Roman"/>
          <w:lang w:val="kk-KZ"/>
        </w:rPr>
      </w:pPr>
      <w:r w:rsidRPr="000A4DE9">
        <w:rPr>
          <w:rFonts w:ascii="Times New Roman" w:hAnsi="Times New Roman" w:cs="Times New Roman"/>
          <w:lang w:val="kk-KZ"/>
        </w:rPr>
        <w:t>Сізді 2004 жылы 21 қыркүйекте университеттің қазақ тілі мен әдебиеті кафедрасының ұйымдастыруымен өтетін Тілдер мерекесіне шақырамыз.</w:t>
      </w:r>
    </w:p>
    <w:p w:rsidR="0050107E" w:rsidRPr="000A4DE9" w:rsidRDefault="0050107E" w:rsidP="000A4DE9">
      <w:pPr>
        <w:ind w:firstLine="540"/>
        <w:jc w:val="both"/>
        <w:rPr>
          <w:rFonts w:ascii="Times New Roman" w:hAnsi="Times New Roman" w:cs="Times New Roman"/>
          <w:lang w:val="kk-KZ"/>
        </w:rPr>
      </w:pPr>
      <w:r w:rsidRPr="000A4DE9">
        <w:rPr>
          <w:rFonts w:ascii="Times New Roman" w:hAnsi="Times New Roman" w:cs="Times New Roman"/>
          <w:lang w:val="kk-KZ"/>
        </w:rPr>
        <w:t>Басталу мерзімі – 15:00. Өткізілу орны – 116 аудитория.</w:t>
      </w:r>
    </w:p>
    <w:p w:rsidR="0050107E" w:rsidRPr="000A4DE9" w:rsidRDefault="0050107E" w:rsidP="000A4DE9">
      <w:pPr>
        <w:ind w:firstLine="540"/>
        <w:jc w:val="both"/>
        <w:rPr>
          <w:rFonts w:ascii="Times New Roman" w:hAnsi="Times New Roman" w:cs="Times New Roman"/>
          <w:lang w:val="kk-KZ"/>
        </w:rPr>
      </w:pPr>
    </w:p>
    <w:p w:rsidR="0050107E" w:rsidRPr="000A4DE9" w:rsidRDefault="0050107E" w:rsidP="000A4DE9">
      <w:pPr>
        <w:pStyle w:val="4"/>
        <w:jc w:val="both"/>
        <w:rPr>
          <w:rFonts w:ascii="Times New Roman" w:hAnsi="Times New Roman" w:cs="Times New Roman"/>
          <w:b w:val="0"/>
        </w:rPr>
      </w:pPr>
      <w:r w:rsidRPr="000A4DE9">
        <w:rPr>
          <w:rFonts w:ascii="Times New Roman" w:hAnsi="Times New Roman" w:cs="Times New Roman"/>
          <w:b w:val="0"/>
        </w:rPr>
        <w:t>Күн тәртібінде</w:t>
      </w:r>
    </w:p>
    <w:p w:rsidR="0050107E" w:rsidRPr="000A4DE9" w:rsidRDefault="0050107E" w:rsidP="000A4DE9">
      <w:pPr>
        <w:numPr>
          <w:ilvl w:val="1"/>
          <w:numId w:val="1"/>
        </w:numPr>
        <w:tabs>
          <w:tab w:val="clear" w:pos="1980"/>
          <w:tab w:val="num" w:pos="1260"/>
        </w:tabs>
        <w:ind w:left="0" w:firstLine="0"/>
        <w:jc w:val="both"/>
        <w:rPr>
          <w:rFonts w:ascii="Times New Roman" w:hAnsi="Times New Roman" w:cs="Times New Roman"/>
          <w:lang w:val="kk-KZ"/>
        </w:rPr>
      </w:pPr>
      <w:r w:rsidRPr="000A4DE9">
        <w:rPr>
          <w:rFonts w:ascii="Times New Roman" w:hAnsi="Times New Roman" w:cs="Times New Roman"/>
          <w:lang w:val="kk-KZ"/>
        </w:rPr>
        <w:t>Пленарлық мәжіліс.</w:t>
      </w:r>
    </w:p>
    <w:p w:rsidR="0050107E" w:rsidRPr="000A4DE9" w:rsidRDefault="0050107E" w:rsidP="000A4DE9">
      <w:pPr>
        <w:numPr>
          <w:ilvl w:val="0"/>
          <w:numId w:val="2"/>
        </w:numPr>
        <w:ind w:left="0" w:firstLine="0"/>
        <w:jc w:val="both"/>
        <w:rPr>
          <w:rFonts w:ascii="Times New Roman" w:hAnsi="Times New Roman" w:cs="Times New Roman"/>
          <w:lang w:val="kk-KZ"/>
        </w:rPr>
      </w:pPr>
      <w:r w:rsidRPr="000A4DE9">
        <w:rPr>
          <w:rFonts w:ascii="Times New Roman" w:hAnsi="Times New Roman" w:cs="Times New Roman"/>
          <w:lang w:val="kk-KZ"/>
        </w:rPr>
        <w:t>Қазақ тілін үйретудегі өзекті мәселелер.</w:t>
      </w: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Баяндамашы доцент Мусатаев Н. М.</w:t>
      </w:r>
    </w:p>
    <w:p w:rsidR="0050107E" w:rsidRPr="000A4DE9" w:rsidRDefault="0050107E" w:rsidP="000A4DE9">
      <w:pPr>
        <w:numPr>
          <w:ilvl w:val="0"/>
          <w:numId w:val="2"/>
        </w:numPr>
        <w:ind w:left="0" w:firstLine="0"/>
        <w:jc w:val="both"/>
        <w:rPr>
          <w:rFonts w:ascii="Times New Roman" w:hAnsi="Times New Roman" w:cs="Times New Roman"/>
          <w:lang w:val="kk-KZ"/>
        </w:rPr>
      </w:pPr>
      <w:r w:rsidRPr="000A4DE9">
        <w:rPr>
          <w:rFonts w:ascii="Times New Roman" w:hAnsi="Times New Roman" w:cs="Times New Roman"/>
          <w:lang w:val="kk-KZ"/>
        </w:rPr>
        <w:t>Іс қағаздарын мемлекеттік тілде жүргізудің ерекшеліктері.</w:t>
      </w:r>
    </w:p>
    <w:p w:rsidR="0050107E" w:rsidRPr="000A4DE9" w:rsidRDefault="0050107E" w:rsidP="000A4DE9">
      <w:pPr>
        <w:jc w:val="both"/>
        <w:rPr>
          <w:rFonts w:ascii="Times New Roman" w:hAnsi="Times New Roman" w:cs="Times New Roman"/>
          <w:lang w:val="kk-KZ"/>
        </w:rPr>
      </w:pPr>
      <w:r w:rsidRPr="000A4DE9">
        <w:rPr>
          <w:rFonts w:ascii="Times New Roman" w:hAnsi="Times New Roman" w:cs="Times New Roman"/>
          <w:lang w:val="kk-KZ"/>
        </w:rPr>
        <w:t>Баяндамашы аға оқытушы Серікқалиева Э. С.</w:t>
      </w:r>
    </w:p>
    <w:p w:rsidR="0050107E" w:rsidRPr="000A4DE9" w:rsidRDefault="0050107E" w:rsidP="000A4DE9">
      <w:pPr>
        <w:numPr>
          <w:ilvl w:val="1"/>
          <w:numId w:val="1"/>
        </w:numPr>
        <w:tabs>
          <w:tab w:val="clear" w:pos="1980"/>
          <w:tab w:val="num" w:pos="1260"/>
        </w:tabs>
        <w:ind w:left="0" w:firstLine="0"/>
        <w:jc w:val="both"/>
        <w:rPr>
          <w:rFonts w:ascii="Times New Roman" w:hAnsi="Times New Roman" w:cs="Times New Roman"/>
          <w:lang w:val="kk-KZ"/>
        </w:rPr>
      </w:pPr>
      <w:r w:rsidRPr="000A4DE9">
        <w:rPr>
          <w:rFonts w:ascii="Times New Roman" w:hAnsi="Times New Roman" w:cs="Times New Roman"/>
          <w:lang w:val="kk-KZ"/>
        </w:rPr>
        <w:t>Мәнерлеп оқу байқауы.</w:t>
      </w:r>
    </w:p>
    <w:p w:rsidR="0050107E" w:rsidRPr="000A4DE9" w:rsidRDefault="0050107E" w:rsidP="000A4DE9">
      <w:pPr>
        <w:pStyle w:val="a3"/>
        <w:numPr>
          <w:ilvl w:val="0"/>
          <w:numId w:val="3"/>
        </w:numPr>
        <w:ind w:left="0" w:firstLine="0"/>
        <w:rPr>
          <w:rFonts w:ascii="Times New Roman" w:hAnsi="Times New Roman" w:cs="Times New Roman"/>
        </w:rPr>
      </w:pPr>
      <w:r w:rsidRPr="000A4DE9">
        <w:rPr>
          <w:rFonts w:ascii="Times New Roman" w:hAnsi="Times New Roman" w:cs="Times New Roman"/>
        </w:rPr>
        <w:t>“Тілге құрмет – елге құрмет” атты мәнерлеп оқу байқауы.</w:t>
      </w:r>
    </w:p>
    <w:p w:rsidR="0050107E" w:rsidRPr="000A4DE9" w:rsidRDefault="0050107E" w:rsidP="000A4DE9">
      <w:pPr>
        <w:pStyle w:val="a3"/>
        <w:numPr>
          <w:ilvl w:val="0"/>
          <w:numId w:val="3"/>
        </w:numPr>
        <w:ind w:left="0" w:firstLine="0"/>
        <w:rPr>
          <w:rFonts w:ascii="Times New Roman" w:hAnsi="Times New Roman" w:cs="Times New Roman"/>
        </w:rPr>
      </w:pPr>
      <w:r w:rsidRPr="000A4DE9">
        <w:rPr>
          <w:rFonts w:ascii="Times New Roman" w:hAnsi="Times New Roman" w:cs="Times New Roman"/>
        </w:rPr>
        <w:t>Концерттік бағдарлама.</w:t>
      </w:r>
    </w:p>
    <w:p w:rsidR="0050107E" w:rsidRPr="000A4DE9" w:rsidRDefault="0050107E" w:rsidP="000A4DE9">
      <w:pPr>
        <w:pStyle w:val="a3"/>
        <w:rPr>
          <w:rFonts w:ascii="Times New Roman" w:hAnsi="Times New Roman" w:cs="Times New Roman"/>
        </w:rPr>
      </w:pPr>
    </w:p>
    <w:p w:rsidR="0050107E" w:rsidRPr="000A4DE9" w:rsidRDefault="0050107E" w:rsidP="000A4DE9">
      <w:pPr>
        <w:pStyle w:val="a3"/>
        <w:rPr>
          <w:rFonts w:ascii="Times New Roman" w:hAnsi="Times New Roman" w:cs="Times New Roman"/>
        </w:rPr>
      </w:pPr>
      <w:r w:rsidRPr="000A4DE9">
        <w:rPr>
          <w:rFonts w:ascii="Times New Roman" w:hAnsi="Times New Roman" w:cs="Times New Roman"/>
        </w:rPr>
        <w:lastRenderedPageBreak/>
        <w:t>Қазақ тілі мен әдебиеті кафедрасының</w:t>
      </w:r>
    </w:p>
    <w:p w:rsidR="0050107E" w:rsidRPr="000A4DE9" w:rsidRDefault="0050107E" w:rsidP="000A4DE9">
      <w:pPr>
        <w:pStyle w:val="a3"/>
        <w:rPr>
          <w:rFonts w:ascii="Times New Roman" w:hAnsi="Times New Roman" w:cs="Times New Roman"/>
        </w:rPr>
      </w:pPr>
      <w:r w:rsidRPr="000A4DE9">
        <w:rPr>
          <w:rFonts w:ascii="Times New Roman" w:hAnsi="Times New Roman" w:cs="Times New Roman"/>
        </w:rPr>
        <w:t>меңгерушісі профессор Сыдықов Т. С.</w:t>
      </w:r>
    </w:p>
    <w:p w:rsidR="00EE1C90" w:rsidRPr="00D23B01" w:rsidRDefault="00EE1C90" w:rsidP="000A4DE9">
      <w:pPr>
        <w:jc w:val="both"/>
        <w:rPr>
          <w:rFonts w:ascii="Times New Roman" w:hAnsi="Times New Roman" w:cs="Times New Roman"/>
          <w:b/>
          <w:lang w:val="kk-KZ"/>
        </w:rPr>
      </w:pPr>
    </w:p>
    <w:p w:rsidR="00D23B01" w:rsidRPr="00D23B01" w:rsidRDefault="00D23B01" w:rsidP="00D23B01">
      <w:pPr>
        <w:pStyle w:val="a5"/>
        <w:rPr>
          <w:rFonts w:ascii="Times New Roman" w:hAnsi="Times New Roman" w:cs="Times New Roman"/>
          <w:b/>
        </w:rPr>
      </w:pPr>
      <w:r w:rsidRPr="00D23B01">
        <w:rPr>
          <w:rFonts w:ascii="Times New Roman" w:hAnsi="Times New Roman" w:cs="Times New Roman"/>
          <w:b/>
        </w:rPr>
        <w:t>1-тапсырма. Төмендегі сұраққа жауап беріңіз.</w:t>
      </w:r>
    </w:p>
    <w:p w:rsidR="00D23B01" w:rsidRPr="00D23B01" w:rsidRDefault="00D23B01" w:rsidP="00D23B01">
      <w:pPr>
        <w:pStyle w:val="a5"/>
        <w:numPr>
          <w:ilvl w:val="0"/>
          <w:numId w:val="4"/>
        </w:numPr>
        <w:rPr>
          <w:rFonts w:ascii="Times New Roman" w:hAnsi="Times New Roman" w:cs="Times New Roman"/>
        </w:rPr>
      </w:pPr>
      <w:r w:rsidRPr="009F0385">
        <w:rPr>
          <w:rFonts w:ascii="Times New Roman" w:hAnsi="Times New Roman" w:cs="Times New Roman"/>
          <w:i/>
        </w:rPr>
        <w:t>«шақырамыз»,</w:t>
      </w:r>
      <w:r w:rsidRPr="009F0385">
        <w:rPr>
          <w:rFonts w:ascii="Times New Roman" w:hAnsi="Times New Roman" w:cs="Times New Roman"/>
          <w:i/>
          <w:spacing w:val="-2"/>
        </w:rPr>
        <w:t xml:space="preserve"> </w:t>
      </w:r>
      <w:r w:rsidRPr="009F0385">
        <w:rPr>
          <w:rFonts w:ascii="Times New Roman" w:hAnsi="Times New Roman" w:cs="Times New Roman"/>
          <w:i/>
        </w:rPr>
        <w:t>«қатысуыңызды</w:t>
      </w:r>
      <w:r w:rsidRPr="009F0385">
        <w:rPr>
          <w:rFonts w:ascii="Times New Roman" w:hAnsi="Times New Roman" w:cs="Times New Roman"/>
          <w:i/>
          <w:spacing w:val="-7"/>
        </w:rPr>
        <w:t xml:space="preserve"> </w:t>
      </w:r>
      <w:r w:rsidRPr="009F0385">
        <w:rPr>
          <w:rFonts w:ascii="Times New Roman" w:hAnsi="Times New Roman" w:cs="Times New Roman"/>
          <w:i/>
        </w:rPr>
        <w:t>өтінеміз</w:t>
      </w:r>
      <w:r w:rsidRPr="00D23B01">
        <w:rPr>
          <w:rFonts w:ascii="Times New Roman" w:hAnsi="Times New Roman" w:cs="Times New Roman"/>
        </w:rPr>
        <w:t>»</w:t>
      </w:r>
      <w:r w:rsidRPr="00D23B01">
        <w:rPr>
          <w:rFonts w:ascii="Times New Roman" w:hAnsi="Times New Roman" w:cs="Times New Roman"/>
          <w:spacing w:val="-9"/>
        </w:rPr>
        <w:t xml:space="preserve"> </w:t>
      </w:r>
      <w:r w:rsidRPr="00D23B01">
        <w:rPr>
          <w:rFonts w:ascii="Times New Roman" w:hAnsi="Times New Roman" w:cs="Times New Roman"/>
        </w:rPr>
        <w:t>деген</w:t>
      </w:r>
      <w:r w:rsidRPr="00D23B01">
        <w:rPr>
          <w:rFonts w:ascii="Times New Roman" w:hAnsi="Times New Roman" w:cs="Times New Roman"/>
          <w:spacing w:val="-6"/>
        </w:rPr>
        <w:t xml:space="preserve"> </w:t>
      </w:r>
      <w:r w:rsidRPr="00D23B01">
        <w:rPr>
          <w:rFonts w:ascii="Times New Roman" w:hAnsi="Times New Roman" w:cs="Times New Roman"/>
        </w:rPr>
        <w:t>сөздер</w:t>
      </w:r>
      <w:r w:rsidRPr="00D23B01">
        <w:rPr>
          <w:rFonts w:ascii="Times New Roman" w:hAnsi="Times New Roman" w:cs="Times New Roman"/>
          <w:spacing w:val="-5"/>
        </w:rPr>
        <w:t xml:space="preserve"> </w:t>
      </w:r>
      <w:r w:rsidRPr="00D23B01">
        <w:rPr>
          <w:rFonts w:ascii="Times New Roman" w:hAnsi="Times New Roman" w:cs="Times New Roman"/>
        </w:rPr>
        <w:t>мен</w:t>
      </w:r>
      <w:r w:rsidRPr="00D23B01">
        <w:rPr>
          <w:rFonts w:ascii="Times New Roman" w:hAnsi="Times New Roman" w:cs="Times New Roman"/>
          <w:spacing w:val="-6"/>
        </w:rPr>
        <w:t xml:space="preserve"> </w:t>
      </w:r>
      <w:r w:rsidRPr="00D23B01">
        <w:rPr>
          <w:rFonts w:ascii="Times New Roman" w:hAnsi="Times New Roman" w:cs="Times New Roman"/>
        </w:rPr>
        <w:t>сөз</w:t>
      </w:r>
      <w:r w:rsidRPr="00D23B01">
        <w:rPr>
          <w:rFonts w:ascii="Times New Roman" w:hAnsi="Times New Roman" w:cs="Times New Roman"/>
          <w:spacing w:val="-5"/>
        </w:rPr>
        <w:t xml:space="preserve"> </w:t>
      </w:r>
      <w:r w:rsidRPr="00D23B01">
        <w:rPr>
          <w:rFonts w:ascii="Times New Roman" w:hAnsi="Times New Roman" w:cs="Times New Roman"/>
        </w:rPr>
        <w:t>тіркестері</w:t>
      </w:r>
      <w:r w:rsidRPr="00D23B01">
        <w:rPr>
          <w:rFonts w:ascii="Times New Roman" w:hAnsi="Times New Roman" w:cs="Times New Roman"/>
          <w:spacing w:val="-4"/>
        </w:rPr>
        <w:t xml:space="preserve"> қандай хаттың мәтінінде </w:t>
      </w:r>
      <w:r w:rsidRPr="00D23B01">
        <w:rPr>
          <w:rFonts w:ascii="Times New Roman" w:hAnsi="Times New Roman" w:cs="Times New Roman"/>
        </w:rPr>
        <w:t>қолданылуы</w:t>
      </w:r>
      <w:r w:rsidRPr="00D23B01">
        <w:rPr>
          <w:rFonts w:ascii="Times New Roman" w:hAnsi="Times New Roman" w:cs="Times New Roman"/>
          <w:spacing w:val="-7"/>
        </w:rPr>
        <w:t xml:space="preserve"> </w:t>
      </w:r>
      <w:r w:rsidRPr="00D23B01">
        <w:rPr>
          <w:rFonts w:ascii="Times New Roman" w:hAnsi="Times New Roman" w:cs="Times New Roman"/>
        </w:rPr>
        <w:t>мүмкін?</w:t>
      </w:r>
      <w:bookmarkStart w:id="0" w:name="_GoBack"/>
      <w:bookmarkEnd w:id="0"/>
    </w:p>
    <w:sectPr w:rsidR="00D23B01" w:rsidRPr="00D23B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8F0728"/>
    <w:multiLevelType w:val="hybridMultilevel"/>
    <w:tmpl w:val="5B72AB4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7E951F7"/>
    <w:multiLevelType w:val="hybridMultilevel"/>
    <w:tmpl w:val="05EEF750"/>
    <w:lvl w:ilvl="0" w:tplc="FFFFFFFF">
      <w:start w:val="1"/>
      <w:numFmt w:val="decimal"/>
      <w:lvlText w:val="%1."/>
      <w:lvlJc w:val="left"/>
      <w:pPr>
        <w:tabs>
          <w:tab w:val="num" w:pos="900"/>
        </w:tabs>
        <w:ind w:left="900" w:hanging="360"/>
      </w:pPr>
      <w:rPr>
        <w:rFonts w:hint="default"/>
      </w:rPr>
    </w:lvl>
    <w:lvl w:ilvl="1" w:tplc="FFFFFFFF" w:tentative="1">
      <w:start w:val="1"/>
      <w:numFmt w:val="lowerLetter"/>
      <w:lvlText w:val="%2."/>
      <w:lvlJc w:val="left"/>
      <w:pPr>
        <w:tabs>
          <w:tab w:val="num" w:pos="1620"/>
        </w:tabs>
        <w:ind w:left="1620" w:hanging="360"/>
      </w:pPr>
    </w:lvl>
    <w:lvl w:ilvl="2" w:tplc="FFFFFFFF" w:tentative="1">
      <w:start w:val="1"/>
      <w:numFmt w:val="lowerRoman"/>
      <w:lvlText w:val="%3."/>
      <w:lvlJc w:val="right"/>
      <w:pPr>
        <w:tabs>
          <w:tab w:val="num" w:pos="2340"/>
        </w:tabs>
        <w:ind w:left="2340" w:hanging="180"/>
      </w:p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2">
    <w:nsid w:val="617C1288"/>
    <w:multiLevelType w:val="hybridMultilevel"/>
    <w:tmpl w:val="702EFAE6"/>
    <w:lvl w:ilvl="0" w:tplc="FFFFFFFF">
      <w:start w:val="1"/>
      <w:numFmt w:val="decimal"/>
      <w:lvlText w:val="%1."/>
      <w:lvlJc w:val="left"/>
      <w:pPr>
        <w:tabs>
          <w:tab w:val="num" w:pos="900"/>
        </w:tabs>
        <w:ind w:left="900" w:hanging="360"/>
      </w:pPr>
      <w:rPr>
        <w:rFonts w:hint="default"/>
      </w:rPr>
    </w:lvl>
    <w:lvl w:ilvl="1" w:tplc="FFFFFFFF">
      <w:start w:val="1"/>
      <w:numFmt w:val="upperRoman"/>
      <w:lvlText w:val="%2."/>
      <w:lvlJc w:val="left"/>
      <w:pPr>
        <w:tabs>
          <w:tab w:val="num" w:pos="1980"/>
        </w:tabs>
        <w:ind w:left="1980" w:hanging="720"/>
      </w:pPr>
      <w:rPr>
        <w:rFonts w:hint="default"/>
      </w:rPr>
    </w:lvl>
    <w:lvl w:ilvl="2" w:tplc="FFFFFFFF" w:tentative="1">
      <w:start w:val="1"/>
      <w:numFmt w:val="lowerRoman"/>
      <w:lvlText w:val="%3."/>
      <w:lvlJc w:val="right"/>
      <w:pPr>
        <w:tabs>
          <w:tab w:val="num" w:pos="2340"/>
        </w:tabs>
        <w:ind w:left="2340" w:hanging="180"/>
      </w:p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3">
    <w:nsid w:val="651B1427"/>
    <w:multiLevelType w:val="hybridMultilevel"/>
    <w:tmpl w:val="8CC83772"/>
    <w:lvl w:ilvl="0" w:tplc="FFFFFFFF">
      <w:start w:val="1"/>
      <w:numFmt w:val="decimal"/>
      <w:lvlText w:val="%1."/>
      <w:lvlJc w:val="left"/>
      <w:pPr>
        <w:tabs>
          <w:tab w:val="num" w:pos="900"/>
        </w:tabs>
        <w:ind w:left="900" w:hanging="360"/>
      </w:pPr>
      <w:rPr>
        <w:rFonts w:hint="default"/>
      </w:rPr>
    </w:lvl>
    <w:lvl w:ilvl="1" w:tplc="FFFFFFFF" w:tentative="1">
      <w:start w:val="1"/>
      <w:numFmt w:val="lowerLetter"/>
      <w:lvlText w:val="%2."/>
      <w:lvlJc w:val="left"/>
      <w:pPr>
        <w:tabs>
          <w:tab w:val="num" w:pos="1620"/>
        </w:tabs>
        <w:ind w:left="1620" w:hanging="360"/>
      </w:pPr>
    </w:lvl>
    <w:lvl w:ilvl="2" w:tplc="FFFFFFFF" w:tentative="1">
      <w:start w:val="1"/>
      <w:numFmt w:val="lowerRoman"/>
      <w:lvlText w:val="%3."/>
      <w:lvlJc w:val="right"/>
      <w:pPr>
        <w:tabs>
          <w:tab w:val="num" w:pos="2340"/>
        </w:tabs>
        <w:ind w:left="2340" w:hanging="180"/>
      </w:p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0B0E"/>
    <w:rsid w:val="000A4DE9"/>
    <w:rsid w:val="00374BD0"/>
    <w:rsid w:val="0047121B"/>
    <w:rsid w:val="0050107E"/>
    <w:rsid w:val="006D552C"/>
    <w:rsid w:val="008F3144"/>
    <w:rsid w:val="0090623C"/>
    <w:rsid w:val="00960B0E"/>
    <w:rsid w:val="009F0385"/>
    <w:rsid w:val="00A845D2"/>
    <w:rsid w:val="00AC5B7C"/>
    <w:rsid w:val="00CD3705"/>
    <w:rsid w:val="00D23B01"/>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07E"/>
    <w:pPr>
      <w:spacing w:after="0" w:line="240" w:lineRule="auto"/>
    </w:pPr>
    <w:rPr>
      <w:rFonts w:ascii="Wingdings" w:eastAsia="Wingdings" w:hAnsi="Wingdings" w:cs="Wingdings"/>
      <w:sz w:val="24"/>
      <w:szCs w:val="24"/>
      <w:lang w:eastAsia="ru-RU"/>
    </w:rPr>
  </w:style>
  <w:style w:type="paragraph" w:styleId="4">
    <w:name w:val="heading 4"/>
    <w:basedOn w:val="a"/>
    <w:next w:val="a"/>
    <w:link w:val="40"/>
    <w:qFormat/>
    <w:rsid w:val="0050107E"/>
    <w:pPr>
      <w:keepNext/>
      <w:ind w:firstLine="540"/>
      <w:jc w:val="center"/>
      <w:outlineLvl w:val="3"/>
    </w:pPr>
    <w:rPr>
      <w:b/>
      <w:bCs/>
      <w:lang w:val="kk-KZ"/>
    </w:rPr>
  </w:style>
  <w:style w:type="paragraph" w:styleId="5">
    <w:name w:val="heading 5"/>
    <w:basedOn w:val="a"/>
    <w:next w:val="a"/>
    <w:link w:val="50"/>
    <w:qFormat/>
    <w:rsid w:val="0050107E"/>
    <w:pPr>
      <w:keepNext/>
      <w:jc w:val="center"/>
      <w:outlineLvl w:val="4"/>
    </w:pPr>
    <w:rPr>
      <w:b/>
      <w:bCs/>
      <w:lang w:val="kk-KZ"/>
    </w:rPr>
  </w:style>
  <w:style w:type="paragraph" w:styleId="8">
    <w:name w:val="heading 8"/>
    <w:basedOn w:val="a"/>
    <w:next w:val="a"/>
    <w:link w:val="80"/>
    <w:qFormat/>
    <w:rsid w:val="0050107E"/>
    <w:pPr>
      <w:keepNext/>
      <w:tabs>
        <w:tab w:val="left" w:pos="0"/>
      </w:tabs>
      <w:jc w:val="both"/>
      <w:outlineLvl w:val="7"/>
    </w:pPr>
    <w:rPr>
      <w:b/>
      <w:bCs/>
      <w:lang w:val="kk-KZ"/>
    </w:rPr>
  </w:style>
  <w:style w:type="paragraph" w:styleId="9">
    <w:name w:val="heading 9"/>
    <w:basedOn w:val="a"/>
    <w:next w:val="a"/>
    <w:link w:val="90"/>
    <w:qFormat/>
    <w:rsid w:val="0050107E"/>
    <w:pPr>
      <w:keepNext/>
      <w:jc w:val="right"/>
      <w:outlineLvl w:val="8"/>
    </w:pPr>
    <w:rPr>
      <w:b/>
      <w:bCs/>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50107E"/>
    <w:rPr>
      <w:rFonts w:ascii="Wingdings" w:eastAsia="Wingdings" w:hAnsi="Wingdings" w:cs="Wingdings"/>
      <w:b/>
      <w:bCs/>
      <w:sz w:val="24"/>
      <w:szCs w:val="24"/>
      <w:lang w:val="kk-KZ" w:eastAsia="ru-RU"/>
    </w:rPr>
  </w:style>
  <w:style w:type="character" w:customStyle="1" w:styleId="50">
    <w:name w:val="Заголовок 5 Знак"/>
    <w:basedOn w:val="a0"/>
    <w:link w:val="5"/>
    <w:rsid w:val="0050107E"/>
    <w:rPr>
      <w:rFonts w:ascii="Wingdings" w:eastAsia="Wingdings" w:hAnsi="Wingdings" w:cs="Wingdings"/>
      <w:b/>
      <w:bCs/>
      <w:sz w:val="24"/>
      <w:szCs w:val="24"/>
      <w:lang w:val="kk-KZ" w:eastAsia="ru-RU"/>
    </w:rPr>
  </w:style>
  <w:style w:type="character" w:customStyle="1" w:styleId="80">
    <w:name w:val="Заголовок 8 Знак"/>
    <w:basedOn w:val="a0"/>
    <w:link w:val="8"/>
    <w:rsid w:val="0050107E"/>
    <w:rPr>
      <w:rFonts w:ascii="Wingdings" w:eastAsia="Wingdings" w:hAnsi="Wingdings" w:cs="Wingdings"/>
      <w:b/>
      <w:bCs/>
      <w:sz w:val="24"/>
      <w:szCs w:val="24"/>
      <w:lang w:val="kk-KZ" w:eastAsia="ru-RU"/>
    </w:rPr>
  </w:style>
  <w:style w:type="character" w:customStyle="1" w:styleId="90">
    <w:name w:val="Заголовок 9 Знак"/>
    <w:basedOn w:val="a0"/>
    <w:link w:val="9"/>
    <w:rsid w:val="0050107E"/>
    <w:rPr>
      <w:rFonts w:ascii="Wingdings" w:eastAsia="Wingdings" w:hAnsi="Wingdings" w:cs="Wingdings"/>
      <w:b/>
      <w:bCs/>
      <w:sz w:val="24"/>
      <w:szCs w:val="24"/>
      <w:lang w:val="kk-KZ" w:eastAsia="ru-RU"/>
    </w:rPr>
  </w:style>
  <w:style w:type="paragraph" w:styleId="a3">
    <w:name w:val="Body Text Indent"/>
    <w:basedOn w:val="a"/>
    <w:link w:val="a4"/>
    <w:rsid w:val="0050107E"/>
    <w:pPr>
      <w:ind w:firstLine="540"/>
      <w:jc w:val="both"/>
    </w:pPr>
    <w:rPr>
      <w:lang w:val="kk-KZ"/>
    </w:rPr>
  </w:style>
  <w:style w:type="character" w:customStyle="1" w:styleId="a4">
    <w:name w:val="Основной текст с отступом Знак"/>
    <w:basedOn w:val="a0"/>
    <w:link w:val="a3"/>
    <w:rsid w:val="0050107E"/>
    <w:rPr>
      <w:rFonts w:ascii="Wingdings" w:eastAsia="Wingdings" w:hAnsi="Wingdings" w:cs="Wingdings"/>
      <w:sz w:val="24"/>
      <w:szCs w:val="24"/>
      <w:lang w:val="kk-KZ" w:eastAsia="ru-RU"/>
    </w:rPr>
  </w:style>
  <w:style w:type="paragraph" w:styleId="a5">
    <w:name w:val="Body Text"/>
    <w:basedOn w:val="a"/>
    <w:link w:val="a6"/>
    <w:rsid w:val="0050107E"/>
    <w:pPr>
      <w:jc w:val="both"/>
    </w:pPr>
    <w:rPr>
      <w:rFonts w:ascii="Arial Unicode MS" w:hAnsi="Arial Unicode MS" w:cs="Arial Unicode MS"/>
      <w:lang w:val="kk-KZ"/>
    </w:rPr>
  </w:style>
  <w:style w:type="character" w:customStyle="1" w:styleId="a6">
    <w:name w:val="Основной текст Знак"/>
    <w:basedOn w:val="a0"/>
    <w:link w:val="a5"/>
    <w:rsid w:val="0050107E"/>
    <w:rPr>
      <w:rFonts w:ascii="Arial Unicode MS" w:eastAsia="Wingdings" w:hAnsi="Arial Unicode MS" w:cs="Arial Unicode MS"/>
      <w:sz w:val="24"/>
      <w:szCs w:val="24"/>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07E"/>
    <w:pPr>
      <w:spacing w:after="0" w:line="240" w:lineRule="auto"/>
    </w:pPr>
    <w:rPr>
      <w:rFonts w:ascii="Wingdings" w:eastAsia="Wingdings" w:hAnsi="Wingdings" w:cs="Wingdings"/>
      <w:sz w:val="24"/>
      <w:szCs w:val="24"/>
      <w:lang w:eastAsia="ru-RU"/>
    </w:rPr>
  </w:style>
  <w:style w:type="paragraph" w:styleId="4">
    <w:name w:val="heading 4"/>
    <w:basedOn w:val="a"/>
    <w:next w:val="a"/>
    <w:link w:val="40"/>
    <w:qFormat/>
    <w:rsid w:val="0050107E"/>
    <w:pPr>
      <w:keepNext/>
      <w:ind w:firstLine="540"/>
      <w:jc w:val="center"/>
      <w:outlineLvl w:val="3"/>
    </w:pPr>
    <w:rPr>
      <w:b/>
      <w:bCs/>
      <w:lang w:val="kk-KZ"/>
    </w:rPr>
  </w:style>
  <w:style w:type="paragraph" w:styleId="5">
    <w:name w:val="heading 5"/>
    <w:basedOn w:val="a"/>
    <w:next w:val="a"/>
    <w:link w:val="50"/>
    <w:qFormat/>
    <w:rsid w:val="0050107E"/>
    <w:pPr>
      <w:keepNext/>
      <w:jc w:val="center"/>
      <w:outlineLvl w:val="4"/>
    </w:pPr>
    <w:rPr>
      <w:b/>
      <w:bCs/>
      <w:lang w:val="kk-KZ"/>
    </w:rPr>
  </w:style>
  <w:style w:type="paragraph" w:styleId="8">
    <w:name w:val="heading 8"/>
    <w:basedOn w:val="a"/>
    <w:next w:val="a"/>
    <w:link w:val="80"/>
    <w:qFormat/>
    <w:rsid w:val="0050107E"/>
    <w:pPr>
      <w:keepNext/>
      <w:tabs>
        <w:tab w:val="left" w:pos="0"/>
      </w:tabs>
      <w:jc w:val="both"/>
      <w:outlineLvl w:val="7"/>
    </w:pPr>
    <w:rPr>
      <w:b/>
      <w:bCs/>
      <w:lang w:val="kk-KZ"/>
    </w:rPr>
  </w:style>
  <w:style w:type="paragraph" w:styleId="9">
    <w:name w:val="heading 9"/>
    <w:basedOn w:val="a"/>
    <w:next w:val="a"/>
    <w:link w:val="90"/>
    <w:qFormat/>
    <w:rsid w:val="0050107E"/>
    <w:pPr>
      <w:keepNext/>
      <w:jc w:val="right"/>
      <w:outlineLvl w:val="8"/>
    </w:pPr>
    <w:rPr>
      <w:b/>
      <w:bCs/>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50107E"/>
    <w:rPr>
      <w:rFonts w:ascii="Wingdings" w:eastAsia="Wingdings" w:hAnsi="Wingdings" w:cs="Wingdings"/>
      <w:b/>
      <w:bCs/>
      <w:sz w:val="24"/>
      <w:szCs w:val="24"/>
      <w:lang w:val="kk-KZ" w:eastAsia="ru-RU"/>
    </w:rPr>
  </w:style>
  <w:style w:type="character" w:customStyle="1" w:styleId="50">
    <w:name w:val="Заголовок 5 Знак"/>
    <w:basedOn w:val="a0"/>
    <w:link w:val="5"/>
    <w:rsid w:val="0050107E"/>
    <w:rPr>
      <w:rFonts w:ascii="Wingdings" w:eastAsia="Wingdings" w:hAnsi="Wingdings" w:cs="Wingdings"/>
      <w:b/>
      <w:bCs/>
      <w:sz w:val="24"/>
      <w:szCs w:val="24"/>
      <w:lang w:val="kk-KZ" w:eastAsia="ru-RU"/>
    </w:rPr>
  </w:style>
  <w:style w:type="character" w:customStyle="1" w:styleId="80">
    <w:name w:val="Заголовок 8 Знак"/>
    <w:basedOn w:val="a0"/>
    <w:link w:val="8"/>
    <w:rsid w:val="0050107E"/>
    <w:rPr>
      <w:rFonts w:ascii="Wingdings" w:eastAsia="Wingdings" w:hAnsi="Wingdings" w:cs="Wingdings"/>
      <w:b/>
      <w:bCs/>
      <w:sz w:val="24"/>
      <w:szCs w:val="24"/>
      <w:lang w:val="kk-KZ" w:eastAsia="ru-RU"/>
    </w:rPr>
  </w:style>
  <w:style w:type="character" w:customStyle="1" w:styleId="90">
    <w:name w:val="Заголовок 9 Знак"/>
    <w:basedOn w:val="a0"/>
    <w:link w:val="9"/>
    <w:rsid w:val="0050107E"/>
    <w:rPr>
      <w:rFonts w:ascii="Wingdings" w:eastAsia="Wingdings" w:hAnsi="Wingdings" w:cs="Wingdings"/>
      <w:b/>
      <w:bCs/>
      <w:sz w:val="24"/>
      <w:szCs w:val="24"/>
      <w:lang w:val="kk-KZ" w:eastAsia="ru-RU"/>
    </w:rPr>
  </w:style>
  <w:style w:type="paragraph" w:styleId="a3">
    <w:name w:val="Body Text Indent"/>
    <w:basedOn w:val="a"/>
    <w:link w:val="a4"/>
    <w:rsid w:val="0050107E"/>
    <w:pPr>
      <w:ind w:firstLine="540"/>
      <w:jc w:val="both"/>
    </w:pPr>
    <w:rPr>
      <w:lang w:val="kk-KZ"/>
    </w:rPr>
  </w:style>
  <w:style w:type="character" w:customStyle="1" w:styleId="a4">
    <w:name w:val="Основной текст с отступом Знак"/>
    <w:basedOn w:val="a0"/>
    <w:link w:val="a3"/>
    <w:rsid w:val="0050107E"/>
    <w:rPr>
      <w:rFonts w:ascii="Wingdings" w:eastAsia="Wingdings" w:hAnsi="Wingdings" w:cs="Wingdings"/>
      <w:sz w:val="24"/>
      <w:szCs w:val="24"/>
      <w:lang w:val="kk-KZ" w:eastAsia="ru-RU"/>
    </w:rPr>
  </w:style>
  <w:style w:type="paragraph" w:styleId="a5">
    <w:name w:val="Body Text"/>
    <w:basedOn w:val="a"/>
    <w:link w:val="a6"/>
    <w:rsid w:val="0050107E"/>
    <w:pPr>
      <w:jc w:val="both"/>
    </w:pPr>
    <w:rPr>
      <w:rFonts w:ascii="Arial Unicode MS" w:hAnsi="Arial Unicode MS" w:cs="Arial Unicode MS"/>
      <w:lang w:val="kk-KZ"/>
    </w:rPr>
  </w:style>
  <w:style w:type="character" w:customStyle="1" w:styleId="a6">
    <w:name w:val="Основной текст Знак"/>
    <w:basedOn w:val="a0"/>
    <w:link w:val="a5"/>
    <w:rsid w:val="0050107E"/>
    <w:rPr>
      <w:rFonts w:ascii="Arial Unicode MS" w:eastAsia="Wingdings" w:hAnsi="Arial Unicode MS" w:cs="Arial Unicode MS"/>
      <w:sz w:val="24"/>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809</Words>
  <Characters>4613</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6</cp:revision>
  <dcterms:created xsi:type="dcterms:W3CDTF">2025-11-13T06:19:00Z</dcterms:created>
  <dcterms:modified xsi:type="dcterms:W3CDTF">2025-11-16T17:38:00Z</dcterms:modified>
</cp:coreProperties>
</file>